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6F175A">
        <w:rPr>
          <w:rFonts w:ascii="Century Gothic" w:hAnsi="Century Gothic" w:cs="Times New Roman"/>
          <w:b/>
          <w:sz w:val="32"/>
          <w:szCs w:val="48"/>
        </w:rPr>
        <w:t xml:space="preserve">Audit </w:t>
      </w:r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6F175A" w:rsidRPr="006F175A">
        <w:rPr>
          <w:rFonts w:ascii="Century Gothic" w:hAnsi="Century Gothic" w:cs="Times New Roman"/>
          <w:b/>
          <w:sz w:val="24"/>
          <w:szCs w:val="24"/>
        </w:rPr>
        <w:t>jeanelleandrew@audit.gov.gd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7C27" w:rsidRPr="00214A8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C27" w:rsidRDefault="00FF7C27" w:rsidP="00FF7C27"/>
    <w:p w:rsidR="00EA2B25" w:rsidRDefault="006F175A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4E3AC2"/>
    <w:rsid w:val="006F175A"/>
    <w:rsid w:val="00982DB4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2022-07-29T00:05:00Z</dcterms:created>
  <dcterms:modified xsi:type="dcterms:W3CDTF">2022-07-29T00:05:00Z</dcterms:modified>
</cp:coreProperties>
</file>